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</w:rPr>
      </w:pPr>
      <w:r w:rsidRPr="00B5309F">
        <w:rPr>
          <w:rFonts w:ascii="Times New Roman" w:eastAsia="Times New Roman" w:hAnsi="Times New Roman" w:cs="Times New Roman"/>
          <w:b/>
          <w:bCs/>
          <w:color w:val="2E5395"/>
          <w:sz w:val="36"/>
          <w:szCs w:val="36"/>
        </w:rPr>
        <w:t>PROGRAMMA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Aula 1 - Università di Trento, Facoltà di Giurisprudenza, via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Rosmini</w:t>
      </w:r>
      <w:proofErr w:type="spellEnd"/>
      <w:r w:rsidRPr="00B5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27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Trento, 4-5 febbraio 2022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Venerdì 4 febbraio 2022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Ore 9.15, Aula 1 – Prima Sessione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Responsabilità, risarcimento, garanzie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Saluti del Preside della Facoltà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Saluti del Coordinatore del Dottorato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Presiede la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Prof.ssa Teresa Pasquino, 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Ordinaria di diritto privato nell’Università di Trento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Presentazione dei lavori dottorali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Dott.ssa Silvia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Romanò</w:t>
      </w:r>
      <w:proofErr w:type="spellEnd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Il 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quantum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del danno non patrimoniale tra pena e risarcimento </w:t>
      </w: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Prof. Salvatore Patti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Emerito nell’Università La Sapienza, Roma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Dott. Mario Natale,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Il pegno non possessorio nel sistema delle garanzie mobiliari </w:t>
      </w: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Prof.ssa Paola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Iamiceli</w:t>
      </w:r>
      <w:proofErr w:type="spellEnd"/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Ordinaria di diritto privato nell’Università di Trento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Dott.ssa Sofia Grillo,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La ristrutturazione del debito e l’inadempimento delle obbligazioni pecuniarie nella legislazione nuova </w:t>
      </w: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Prof.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ssa</w:t>
      </w:r>
      <w:proofErr w:type="spellEnd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Maria Carmela Venuti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Ordinaria di diritto privato nell’Università di Palermo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Dott. Francesco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Molinaro</w:t>
      </w:r>
      <w:proofErr w:type="spellEnd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Le pene private atipiche </w:t>
      </w: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Prof. Claudio Scognamiglio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Ordinario di diritto civile nell’Università di Roma Tor Vergata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Dott. Francesco Zappatore,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Occasioni mancate e motivi di riflessione: una ricerca sui danni “punitivi” </w:t>
      </w: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Prof</w:t>
      </w:r>
      <w:r w:rsidRPr="00B5309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.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Francesco Astone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Ordinario di diritto privato nell’Università di Foggia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Dott.ssa Magda Irato,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Il c.d. marciano di diritto comune e la sua </w:t>
      </w: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refluenza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sul sistema della responsabilità patrimoniale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Prof. Massimo Galletti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Associato di diritto privato nell’Università di Messina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Ore 13.00 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>pausa pranzo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Ore 14.30, Aula 1 – Seconda Sessione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Tecnologia e diritto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Presiede la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Prof.ssa Antonella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Sciarrone</w:t>
      </w:r>
      <w:proofErr w:type="spellEnd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Alibrandi</w:t>
      </w:r>
      <w:proofErr w:type="spellEnd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Ordinaria di diritto dell’Economia nell’Università Cattolica di Milano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Presentazione dei lavori dottorali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Dott.ssa Camilla Tabarrini,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La trasparenza algoritmica dei processi decisionali automatizzati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Prof.ssa Claudia Irti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Associata di diritto privato nell’Università di Ca’ </w:t>
      </w:r>
      <w:proofErr w:type="spellStart"/>
      <w:r w:rsidRPr="00B5309F">
        <w:rPr>
          <w:rFonts w:ascii="Times New Roman" w:eastAsia="Times New Roman" w:hAnsi="Times New Roman" w:cs="Times New Roman"/>
          <w:sz w:val="23"/>
          <w:szCs w:val="23"/>
        </w:rPr>
        <w:t>Foscari</w:t>
      </w:r>
      <w:proofErr w:type="spellEnd"/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Venezia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Dott.ssa Francesca Cerea,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I danni da Intelligenza Artificiale: una nuova frontiera della responsabilità civile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lastRenderedPageBreak/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Prof. Enrico Al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Mureden</w:t>
      </w:r>
      <w:proofErr w:type="spellEnd"/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Ordinario di diritto privato nell’Università di Bologna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Dott. Andrea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Colaruotolo</w:t>
      </w:r>
      <w:proofErr w:type="spellEnd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Intelligenza artificiale e responsabilità medica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Prof.ssa Ilaria Garaci, 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Associata di diritto privato nell’Università Europea di Roma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Dott.ssa Marta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Ruggirello</w:t>
      </w:r>
      <w:proofErr w:type="spellEnd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Il problema delle </w:t>
      </w: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criptomonete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nella recente giurisprudenza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Prof. Gioacchino La Rocca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Ordinario di diritto privato nell’Università Bicocca di Milano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Dott. Agostino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Bonavera</w:t>
      </w:r>
      <w:proofErr w:type="spellEnd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La riforma del Terzo Settore: uno sguardo ai modelli ispiratori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Prof. Andrea Fusaro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Ordinario di diritto privato comparato nell’Università di Genova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Dott. Tommaso De Mari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Casareto</w:t>
      </w:r>
      <w:proofErr w:type="spellEnd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Dal Verme,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Responsabilità civile e </w:t>
      </w:r>
      <w:proofErr w:type="spellStart"/>
      <w:r w:rsidRPr="00B5309F">
        <w:rPr>
          <w:rFonts w:ascii="Times New Roman" w:eastAsia="Times New Roman" w:hAnsi="Times New Roman" w:cs="Times New Roman"/>
          <w:sz w:val="23"/>
          <w:szCs w:val="23"/>
        </w:rPr>
        <w:t>smart</w:t>
      </w:r>
      <w:proofErr w:type="spellEnd"/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5309F">
        <w:rPr>
          <w:rFonts w:ascii="Times New Roman" w:eastAsia="Times New Roman" w:hAnsi="Times New Roman" w:cs="Times New Roman"/>
          <w:sz w:val="23"/>
          <w:szCs w:val="23"/>
        </w:rPr>
        <w:t>products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: principio di </w:t>
      </w:r>
      <w:proofErr w:type="spellStart"/>
      <w:r w:rsidRPr="00B5309F">
        <w:rPr>
          <w:rFonts w:ascii="Times New Roman" w:eastAsia="Times New Roman" w:hAnsi="Times New Roman" w:cs="Times New Roman"/>
          <w:sz w:val="23"/>
          <w:szCs w:val="23"/>
        </w:rPr>
        <w:t>accountability</w:t>
      </w:r>
      <w:proofErr w:type="spellEnd"/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e ripartizione dell’onere probatorio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Prof.ssa Roberta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Montinaro</w:t>
      </w:r>
      <w:proofErr w:type="spellEnd"/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Ordinaria di diritto privato nell’Università Orientale di Napoli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Ore 20.00 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Cena sociale del Coordinamento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Sabato, 5 febbraio 2022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Ore 9.00, Aula 1 – Terza Sessione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Per una rivisitazione e attualizzazione di istituti e diritti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Presiede il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Prof. Aurelio Gentili, 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ordinario di diritto privato nell’Università Telematica Pegaso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Presentazione dei lavori dottorali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Dott. Edoardo Pesce,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I rimedi dell’autonomia. Tipi, limiti e interessi dei contraenti.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Prof. Alberto Maria Benedetti, 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Ordinario di diritto privato nell’Università di Genova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Dott. Francesco Petrosino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Regole di </w:t>
      </w:r>
      <w:proofErr w:type="spellStart"/>
      <w:r w:rsidRPr="00B5309F">
        <w:rPr>
          <w:rFonts w:ascii="Times New Roman" w:eastAsia="Times New Roman" w:hAnsi="Times New Roman" w:cs="Times New Roman"/>
          <w:sz w:val="23"/>
          <w:szCs w:val="23"/>
        </w:rPr>
        <w:t>product</w:t>
      </w:r>
      <w:proofErr w:type="spellEnd"/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5309F">
        <w:rPr>
          <w:rFonts w:ascii="Times New Roman" w:eastAsia="Times New Roman" w:hAnsi="Times New Roman" w:cs="Times New Roman"/>
          <w:sz w:val="23"/>
          <w:szCs w:val="23"/>
        </w:rPr>
        <w:t>governance</w:t>
      </w:r>
      <w:proofErr w:type="spellEnd"/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e rimedi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B5309F">
        <w:rPr>
          <w:rFonts w:ascii="Times New Roman" w:eastAsia="Times New Roman" w:hAnsi="Times New Roman" w:cs="Times New Roman"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Prof. Aldo Angelo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Dolmetta</w:t>
      </w:r>
      <w:proofErr w:type="spellEnd"/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già Ordinario di diritto privato nell’Università Cattolica di Milano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Dott. Daniele Foresta,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I mobili confini applicativi della nozione di consumatore </w:t>
      </w: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Prof. Giovanni Di Rosa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Ordinario di diritto privato nell’Università di Catania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Dott. Francesco Ferrara,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Negozi indiretti e fiduciari </w:t>
      </w: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Prof. Claudio Scognamiglio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Ordinario di diritto civile nell’Università di Roma Tor Vergata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Dott. Alessandro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Dinisi</w:t>
      </w:r>
      <w:proofErr w:type="spellEnd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Situazioni di fatto e diritto all'abitazione </w:t>
      </w: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Prof.ssa Elena Bargelli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Ordinaria di diritto privato nell’Università di Pisa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Dott. Pietro Coppini,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Destinazione patrimoniale e autonomia d'impresa </w:t>
      </w: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Prof. Umberto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Stefini</w:t>
      </w:r>
      <w:proofErr w:type="spellEnd"/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Ordinario di diritto privato nell’Università di Pavia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Dott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Andrea Piletta Massaro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L'evoluzione della politica antitrust di fronte alle sfide poste dalla digitalizzazione </w:t>
      </w: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Avv. Michele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Carpagnano</w:t>
      </w:r>
      <w:proofErr w:type="spellEnd"/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Prof. a contratto nell’Università di Trento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Dott. Leonardo Dani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La regolamentazione 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post </w:t>
      </w:r>
      <w:proofErr w:type="spellStart"/>
      <w:r w:rsidRPr="00B5309F">
        <w:rPr>
          <w:rFonts w:ascii="Times New Roman" w:eastAsia="Times New Roman" w:hAnsi="Times New Roman" w:cs="Times New Roman"/>
          <w:sz w:val="23"/>
          <w:szCs w:val="23"/>
        </w:rPr>
        <w:t>mortem</w:t>
      </w:r>
      <w:proofErr w:type="spellEnd"/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degli interessi non patrimoniali </w:t>
      </w:r>
      <w:proofErr w:type="spellStart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>Discussant</w:t>
      </w:r>
      <w:proofErr w:type="spellEnd"/>
      <w:r w:rsidRPr="00B5309F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Prof. Vincenzo </w:t>
      </w:r>
      <w:proofErr w:type="spellStart"/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>Putortì</w:t>
      </w:r>
      <w:proofErr w:type="spellEnd"/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Associato di Diritto Privato nell'Università di Firenze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Relazione conclusiva del Prof. Antonio Gambaro, 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Emerito dell’Università Statale di Milano, Accademico dei Lincei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Ore 13.30 </w:t>
      </w: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chiusura dei lavori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Comitato scientifico: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Prof. Gian Antonio </w:t>
      </w:r>
      <w:proofErr w:type="spellStart"/>
      <w:r w:rsidRPr="00B5309F">
        <w:rPr>
          <w:rFonts w:ascii="Times New Roman" w:eastAsia="Times New Roman" w:hAnsi="Times New Roman" w:cs="Times New Roman"/>
          <w:sz w:val="23"/>
          <w:szCs w:val="23"/>
        </w:rPr>
        <w:t>Benacchio</w:t>
      </w:r>
      <w:proofErr w:type="spellEnd"/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Prof.ssa Elena </w:t>
      </w:r>
      <w:proofErr w:type="spellStart"/>
      <w:r w:rsidRPr="00B5309F">
        <w:rPr>
          <w:rFonts w:ascii="Times New Roman" w:eastAsia="Times New Roman" w:hAnsi="Times New Roman" w:cs="Times New Roman"/>
          <w:sz w:val="23"/>
          <w:szCs w:val="23"/>
        </w:rPr>
        <w:t>Ioriatti</w:t>
      </w:r>
      <w:proofErr w:type="spellEnd"/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, Prof. Umberto Izzo, Prof. Filippo Sartori,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Università di Trento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Segreteria organizzativa: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Dott.ssa </w:t>
      </w:r>
      <w:proofErr w:type="spellStart"/>
      <w:r w:rsidRPr="00B5309F">
        <w:rPr>
          <w:rFonts w:ascii="Times New Roman" w:eastAsia="Times New Roman" w:hAnsi="Times New Roman" w:cs="Times New Roman"/>
          <w:sz w:val="23"/>
          <w:szCs w:val="23"/>
        </w:rPr>
        <w:t>Gae</w:t>
      </w:r>
      <w:proofErr w:type="spellEnd"/>
      <w:r w:rsidRPr="00B5309F">
        <w:rPr>
          <w:rFonts w:ascii="Times New Roman" w:eastAsia="Times New Roman" w:hAnsi="Times New Roman" w:cs="Times New Roman"/>
          <w:sz w:val="23"/>
          <w:szCs w:val="23"/>
        </w:rPr>
        <w:t xml:space="preserve"> Santi, tel. 0461-281840 e-mail: dottorato.sgce@unitn.it 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5309F">
        <w:rPr>
          <w:rFonts w:ascii="Times New Roman" w:eastAsia="Times New Roman" w:hAnsi="Times New Roman" w:cs="Times New Roman"/>
          <w:sz w:val="23"/>
          <w:szCs w:val="23"/>
        </w:rPr>
        <w:t>Dott.ssa Giorgia Sartori, tel. 0461-282844 e-mail: giorgia.sartori@unitn.it</w:t>
      </w: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5309F" w:rsidRPr="00B5309F" w:rsidRDefault="00B5309F" w:rsidP="00B53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62EC2" w:rsidRDefault="0009717A">
      <w:bookmarkStart w:id="0" w:name="_GoBack"/>
      <w:bookmarkEnd w:id="0"/>
    </w:p>
    <w:sectPr w:rsidR="00362EC2" w:rsidSect="00772C0B">
      <w:pgSz w:w="15165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9F"/>
    <w:rsid w:val="0009717A"/>
    <w:rsid w:val="00984622"/>
    <w:rsid w:val="00A46BF5"/>
    <w:rsid w:val="00B5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4FA9A-E200-46DE-A6BE-F134BD24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2022-02-09T10:39:00Z</dcterms:created>
  <dcterms:modified xsi:type="dcterms:W3CDTF">2022-02-09T11:07:00Z</dcterms:modified>
</cp:coreProperties>
</file>